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5E" w:rsidRDefault="00D109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3pt;margin-top:24.75pt;width:171.75pt;height:87.75pt;z-index:251664384">
            <v:textbox>
              <w:txbxContent>
                <w:p w:rsidR="00340CE3" w:rsidRPr="00340CE3" w:rsidRDefault="00340CE3" w:rsidP="00340CE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The climax is the turning point for the main character. Usually the main character comes face to face with a conflict and will change in some way.</w:t>
                  </w:r>
                </w:p>
              </w:txbxContent>
            </v:textbox>
          </v:shape>
        </w:pict>
      </w:r>
    </w:p>
    <w:p w:rsidR="009A215E" w:rsidRPr="009A215E" w:rsidRDefault="009A215E" w:rsidP="009A215E"/>
    <w:p w:rsidR="009A215E" w:rsidRPr="009A215E" w:rsidRDefault="009A215E" w:rsidP="009A215E"/>
    <w:p w:rsidR="009A215E" w:rsidRPr="009A215E" w:rsidRDefault="009A215E" w:rsidP="009A215E"/>
    <w:p w:rsidR="009A215E" w:rsidRPr="009A215E" w:rsidRDefault="00340CE3" w:rsidP="009A215E">
      <w:r>
        <w:rPr>
          <w:noProof/>
        </w:rPr>
        <w:pict>
          <v:shape id="_x0000_s1052" type="#_x0000_t202" style="position:absolute;margin-left:302.25pt;margin-top:14.5pt;width:108pt;height:32.35pt;z-index:251669504" stroked="f">
            <v:textbox>
              <w:txbxContent>
                <w:p w:rsidR="00340CE3" w:rsidRPr="00340CE3" w:rsidRDefault="00340CE3" w:rsidP="00340CE3">
                  <w:pPr>
                    <w:jc w:val="center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b/>
                      <w:sz w:val="40"/>
                      <w:szCs w:val="40"/>
                    </w:rPr>
                    <w:t>Climax</w:t>
                  </w:r>
                </w:p>
              </w:txbxContent>
            </v:textbox>
          </v:shape>
        </w:pict>
      </w:r>
    </w:p>
    <w:p w:rsidR="009A215E" w:rsidRPr="009A215E" w:rsidRDefault="009A215E" w:rsidP="009A215E"/>
    <w:p w:rsidR="009A215E" w:rsidRPr="009A215E" w:rsidRDefault="00340CE3" w:rsidP="009A215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57.75pt;margin-top:.3pt;width:138.75pt;height:199.5pt;flip:x y;z-index:251662336" o:connectortype="straight"/>
        </w:pict>
      </w:r>
      <w:r w:rsidR="00220839">
        <w:rPr>
          <w:noProof/>
        </w:rPr>
        <w:pict>
          <v:shape id="_x0000_s1027" type="#_x0000_t32" style="position:absolute;margin-left:224.25pt;margin-top:.3pt;width:133.5pt;height:198pt;flip:y;z-index:251659264" o:connectortype="straight"/>
        </w:pict>
      </w:r>
    </w:p>
    <w:p w:rsidR="009A215E" w:rsidRPr="009A215E" w:rsidRDefault="00340CE3" w:rsidP="009A215E">
      <w:r>
        <w:rPr>
          <w:noProof/>
        </w:rPr>
        <w:pict>
          <v:shape id="_x0000_s1055" type="#_x0000_t202" style="position:absolute;margin-left:165.75pt;margin-top:11.65pt;width:141pt;height:35.3pt;z-index:251672576" stroked="f">
            <v:textbox style="mso-next-textbox:#_x0000_s1055">
              <w:txbxContent>
                <w:p w:rsidR="00340CE3" w:rsidRPr="00340CE3" w:rsidRDefault="00340CE3" w:rsidP="00340CE3">
                  <w:pPr>
                    <w:jc w:val="center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b/>
                      <w:sz w:val="40"/>
                      <w:szCs w:val="40"/>
                    </w:rPr>
                    <w:t>Rising Action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10.25pt;margin-top:11.65pt;width:147pt;height:35.3pt;z-index:251671552" stroked="f">
            <v:textbox style="mso-next-textbox:#_x0000_s1054">
              <w:txbxContent>
                <w:p w:rsidR="00340CE3" w:rsidRPr="00340CE3" w:rsidRDefault="00340CE3" w:rsidP="00340CE3">
                  <w:pPr>
                    <w:jc w:val="center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b/>
                      <w:sz w:val="40"/>
                      <w:szCs w:val="40"/>
                    </w:rPr>
                    <w:t>Falling Action</w:t>
                  </w:r>
                </w:p>
              </w:txbxContent>
            </v:textbox>
          </v:shape>
        </w:pict>
      </w:r>
    </w:p>
    <w:p w:rsidR="009A215E" w:rsidRPr="009A215E" w:rsidRDefault="00340CE3" w:rsidP="009A215E">
      <w:r>
        <w:rPr>
          <w:noProof/>
        </w:rPr>
        <w:pict>
          <v:shape id="_x0000_s1050" type="#_x0000_t202" style="position:absolute;margin-left:126.75pt;margin-top:21.5pt;width:129pt;height:54.7pt;z-index:251667456">
            <v:textbox>
              <w:txbxContent>
                <w:p w:rsidR="00340CE3" w:rsidRPr="00340CE3" w:rsidRDefault="00340CE3" w:rsidP="00340CE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Reader learns the conflict and the author builds suspense.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59pt;margin-top:21.5pt;width:130.5pt;height:68.95pt;z-index:251666432">
            <v:textbox>
              <w:txbxContent>
                <w:p w:rsidR="00340CE3" w:rsidRPr="00340CE3" w:rsidRDefault="00340CE3" w:rsidP="00340CE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The conflict begins to be resolved and important questions are answered.</w:t>
                  </w:r>
                </w:p>
              </w:txbxContent>
            </v:textbox>
          </v:shape>
        </w:pict>
      </w:r>
    </w:p>
    <w:p w:rsidR="009A215E" w:rsidRPr="009A215E" w:rsidRDefault="009A215E" w:rsidP="009A215E"/>
    <w:p w:rsidR="009A215E" w:rsidRPr="009A215E" w:rsidRDefault="009A215E" w:rsidP="009A215E"/>
    <w:p w:rsidR="009A215E" w:rsidRDefault="009A215E" w:rsidP="009A215E"/>
    <w:p w:rsidR="003B0589" w:rsidRPr="009A215E" w:rsidRDefault="00D10900" w:rsidP="009A215E">
      <w:pPr>
        <w:tabs>
          <w:tab w:val="left" w:pos="1560"/>
        </w:tabs>
        <w:rPr>
          <w:sz w:val="28"/>
          <w:szCs w:val="28"/>
        </w:rPr>
      </w:pPr>
      <w:r>
        <w:rPr>
          <w:noProof/>
        </w:rPr>
        <w:pict>
          <v:shape id="_x0000_s1048" type="#_x0000_t202" style="position:absolute;margin-left:541.5pt;margin-top:88.45pt;width:120.75pt;height:68.25pt;z-index:251665408">
            <v:textbox style="mso-next-textbox:#_x0000_s1048">
              <w:txbxContent>
                <w:p w:rsidR="00340CE3" w:rsidRPr="00340CE3" w:rsidRDefault="00340CE3" w:rsidP="00340CE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The conflict is resolved. </w:t>
                  </w:r>
                  <w:r w:rsidR="00D10900">
                    <w:rPr>
                      <w:rFonts w:ascii="Garamond" w:hAnsi="Garamond"/>
                      <w:sz w:val="24"/>
                      <w:szCs w:val="24"/>
                    </w:rPr>
                    <w:t>The story comes to a reasonable ending.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56.25pt;margin-top:80.2pt;width:136.5pt;height:88.5pt;z-index:251668480">
            <v:textbox style="mso-next-textbox:#_x0000_s1051">
              <w:txbxContent>
                <w:p w:rsidR="00340CE3" w:rsidRPr="00340CE3" w:rsidRDefault="00340CE3" w:rsidP="00340CE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Reader learns the general information needed to understand the story such as characters, setting, and point of view.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69.75pt;margin-top:48.65pt;width:108pt;height:35.3pt;z-index:251663360" stroked="f">
            <v:textbox style="mso-next-textbox:#_x0000_s1046">
              <w:txbxContent>
                <w:p w:rsidR="00340CE3" w:rsidRPr="00340CE3" w:rsidRDefault="00340CE3" w:rsidP="00340CE3">
                  <w:pPr>
                    <w:jc w:val="center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 w:rsidRPr="00340CE3">
                    <w:rPr>
                      <w:rFonts w:ascii="Garamond" w:hAnsi="Garamond"/>
                      <w:b/>
                      <w:sz w:val="40"/>
                      <w:szCs w:val="40"/>
                    </w:rPr>
                    <w:t>Exposition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547.5pt;margin-top:53.15pt;width:108pt;height:35.3pt;z-index:251670528" stroked="f">
            <v:textbox style="mso-next-textbox:#_x0000_s1053">
              <w:txbxContent>
                <w:p w:rsidR="00340CE3" w:rsidRPr="00340CE3" w:rsidRDefault="00340CE3" w:rsidP="00340CE3">
                  <w:pPr>
                    <w:jc w:val="center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b/>
                      <w:sz w:val="40"/>
                      <w:szCs w:val="40"/>
                    </w:rPr>
                    <w:t>Resolution</w:t>
                  </w:r>
                </w:p>
              </w:txbxContent>
            </v:textbox>
          </v:shape>
        </w:pict>
      </w:r>
      <w:r w:rsidR="00340CE3">
        <w:rPr>
          <w:noProof/>
        </w:rPr>
        <w:pict>
          <v:shape id="_x0000_s1056" type="#_x0000_t32" style="position:absolute;margin-left:496.5pt;margin-top:48.65pt;width:201pt;height:0;z-index:251673600" o:connectortype="straight"/>
        </w:pict>
      </w:r>
      <w:r w:rsidR="00340CE3" w:rsidRPr="00220839">
        <w:rPr>
          <w:noProof/>
        </w:rPr>
        <w:pict>
          <v:shape id="_x0000_s1026" type="#_x0000_t32" style="position:absolute;margin-left:23.25pt;margin-top:47.15pt;width:201pt;height:0;z-index:251658240" o:connectortype="straight"/>
        </w:pict>
      </w:r>
      <w:r w:rsidR="009A215E">
        <w:t xml:space="preserve">                    </w:t>
      </w:r>
    </w:p>
    <w:sectPr w:rsidR="003B0589" w:rsidRPr="009A215E" w:rsidSect="001466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215E"/>
    <w:rsid w:val="00146617"/>
    <w:rsid w:val="00220839"/>
    <w:rsid w:val="00340CE3"/>
    <w:rsid w:val="003B0589"/>
    <w:rsid w:val="00972114"/>
    <w:rsid w:val="009A215E"/>
    <w:rsid w:val="00D1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 [3213]"/>
    </o:shapedefaults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1"/>
        <o:r id="V:Rule8" type="connector" idref="#_x0000_s1030"/>
        <o:r id="V:Rule9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B45C-114F-413D-B879-9AD9A999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mhummitzsch</dc:creator>
  <cp:lastModifiedBy>kzolp</cp:lastModifiedBy>
  <cp:revision>2</cp:revision>
  <dcterms:created xsi:type="dcterms:W3CDTF">2014-11-04T19:47:00Z</dcterms:created>
  <dcterms:modified xsi:type="dcterms:W3CDTF">2014-11-04T19:47:00Z</dcterms:modified>
</cp:coreProperties>
</file>